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E5A" w:rsidRPr="00E61F8C" w:rsidRDefault="00525E5A" w:rsidP="00C960FC">
      <w:pPr>
        <w:tabs>
          <w:tab w:val="left" w:pos="435"/>
          <w:tab w:val="center" w:pos="4680"/>
        </w:tabs>
        <w:spacing w:before="100" w:beforeAutospacing="1" w:after="100" w:afterAutospacing="1" w:line="216" w:lineRule="atLeast"/>
        <w:outlineLvl w:val="0"/>
        <w:rPr>
          <w:rFonts w:eastAsia="Times New Roman" w:cs="Times New Roman"/>
          <w:b/>
          <w:bCs/>
          <w:color w:val="FFFFFF" w:themeColor="background1"/>
          <w:kern w:val="36"/>
          <w:sz w:val="48"/>
          <w:szCs w:val="48"/>
          <w:lang w:eastAsia="en-CA"/>
        </w:rPr>
      </w:pPr>
      <w:r>
        <w:rPr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3562350</wp:posOffset>
                </wp:positionH>
                <wp:positionV relativeFrom="paragraph">
                  <wp:posOffset>142875</wp:posOffset>
                </wp:positionV>
                <wp:extent cx="1895475" cy="4476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476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E5A" w:rsidRPr="00525E5A" w:rsidRDefault="00525E5A" w:rsidP="00525E5A">
                            <w:pPr>
                              <w:spacing w:before="100" w:beforeAutospacing="1" w:after="100" w:afterAutospacing="1" w:line="216" w:lineRule="atLeast"/>
                              <w:outlineLvl w:val="0"/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FFFFFF" w:themeColor="background1"/>
                                <w:kern w:val="36"/>
                                <w:sz w:val="48"/>
                                <w:szCs w:val="48"/>
                                <w:lang w:eastAsia="en-CA"/>
                              </w:rPr>
                            </w:pPr>
                            <w:r w:rsidRPr="00525E5A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FFFFFF" w:themeColor="background1"/>
                                <w:kern w:val="36"/>
                                <w:sz w:val="48"/>
                                <w:szCs w:val="48"/>
                                <w:lang w:eastAsia="en-CA"/>
                              </w:rPr>
                              <w:t>PMEducation</w:t>
                            </w:r>
                          </w:p>
                          <w:p w:rsidR="00525E5A" w:rsidRDefault="00525E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80.5pt;margin-top:11.25pt;width:149.2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kNIpwIAANYFAAAOAAAAZHJzL2Uyb0RvYy54bWysVN9P2zAQfp+0/8Hy+0jatZRWTVEHYprE&#10;AI1OPLuOTSNsn2e7Tbq/fmcnKYXxwrSX5Oz77tfnu5ufN1qRnXC+AlPQwUlOiTAcyso8FvTn6urT&#10;GSU+MFMyBUYUdC88PV98/DCv7UwMYQOqFI6gE+NntS3oJgQ7yzLPN0IzfwJWGFRKcJoFPLrHrHSs&#10;Ru9aZcM8P81qcKV1wIX3eHvZKuki+ZdS8HArpReBqIJibiF9Xfqu4zdbzNns0TG7qXiXBvuHLDSr&#10;DAY9uLpkgZGtq/5ypSvuwIMMJxx0BlJWXKQasJpB/qqa+w2zItWC5Hh7oMn/P7f8ZnfnSFUWdEqJ&#10;YRqfaCWaQL5AQ6aRndr6GYLuLcJCg9f4yv29x8tYdCOdjn8sh6Aeed4fuI3OeDQ6m45HkzElHHWj&#10;0eQUZXSfPVtb58NXAZpEoaAO3y5RynbXPrTQHhKDeVBVeVUplQ6xX8SFcmTH8KVDM0ymaqu/Q9ne&#10;TcZ5nt4bQ6b2ivCUwAtPypC6oKefx3ny8EIXwx9irBXjT10JRyj0rkxMSaTu61KPLLZsJSnslYgY&#10;ZX4Iiewn0t6og3EuTEh8J7+IjiiJVb/HsMM/Z/Ue47aOPjKYcDDWlQHXsvSS/vKpT1m2eKT5qO4o&#10;hmbddN21hnKPzeWgHU5v+VWFRF8zH+6Yw2nEfsINE27xIxXg60AnUbIB9/ut+4jHIUEtJTVOd0H9&#10;ry1zghL1zeD4TAejUVwH6TAaT4Z4cMea9bHGbPUFYFsNcJdZnsSID6oXpQP9gItoGaOiihmOsbEP&#10;e/EitDsHFxkXy2UC4QKwLFybe8uj6/g6scFWzQNzthuCgONzA/0eYLNXs9Bio6WB5TaArNKgRIJb&#10;VjvicXmkTu8WXdxOx+eEel7Hiz8AAAD//wMAUEsDBBQABgAIAAAAIQCifWt44AAAAAkBAAAPAAAA&#10;ZHJzL2Rvd25yZXYueG1sTI/NTsMwEITvSLyDtUjcqN2gRGmIUyHU8nNrA4irm2yTQLyOYrcJb89y&#10;gtusZjT7Tb6ebS/OOPrOkYblQoFAqlzdUaPh7XV7k4LwwVBtekeo4Rs9rIvLi9xktZtoj+cyNIJL&#10;yGdGQxvCkEnpqxat8Qs3ILF3dKM1gc+xkfVoJi63vYyUSqQ1HfGH1gz40GL1VZ6shnK7SY/vG0XP&#10;XfK5e3l6nD72btL6+mq+vwMRcA5/YfjFZ3QomOngTlR70WuIkyVvCRqiKAbBgTResThoWN0qkEUu&#10;/y8ofgAAAP//AwBQSwECLQAUAAYACAAAACEAtoM4kv4AAADhAQAAEwAAAAAAAAAAAAAAAAAAAAAA&#10;W0NvbnRlbnRfVHlwZXNdLnhtbFBLAQItABQABgAIAAAAIQA4/SH/1gAAAJQBAAALAAAAAAAAAAAA&#10;AAAAAC8BAABfcmVscy8ucmVsc1BLAQItABQABgAIAAAAIQDa1kNIpwIAANYFAAAOAAAAAAAAAAAA&#10;AAAAAC4CAABkcnMvZTJvRG9jLnhtbFBLAQItABQABgAIAAAAIQCifWt44AAAAAkBAAAPAAAAAAAA&#10;AAAAAAAAAAEFAABkcnMvZG93bnJldi54bWxQSwUGAAAAAAQABADzAAAADgYAAAAA&#10;" fillcolor="#323e4f [2415]" strokeweight=".5pt">
                <v:textbox>
                  <w:txbxContent>
                    <w:p w:rsidR="00525E5A" w:rsidRPr="00525E5A" w:rsidRDefault="00525E5A" w:rsidP="00525E5A">
                      <w:pPr>
                        <w:spacing w:before="100" w:beforeAutospacing="1" w:after="100" w:afterAutospacing="1" w:line="216" w:lineRule="atLeast"/>
                        <w:outlineLvl w:val="0"/>
                        <w:rPr>
                          <w:rFonts w:asciiTheme="majorHAnsi" w:eastAsia="Times New Roman" w:hAnsiTheme="majorHAnsi" w:cs="Times New Roman"/>
                          <w:b/>
                          <w:bCs/>
                          <w:color w:val="FFFFFF" w:themeColor="background1"/>
                          <w:kern w:val="36"/>
                          <w:sz w:val="48"/>
                          <w:szCs w:val="48"/>
                          <w:lang w:eastAsia="en-CA"/>
                        </w:rPr>
                      </w:pPr>
                      <w:proofErr w:type="spellStart"/>
                      <w:r w:rsidRPr="00525E5A">
                        <w:rPr>
                          <w:rFonts w:asciiTheme="majorHAnsi" w:eastAsia="Times New Roman" w:hAnsiTheme="majorHAnsi" w:cs="Times New Roman"/>
                          <w:b/>
                          <w:bCs/>
                          <w:color w:val="FFFFFF" w:themeColor="background1"/>
                          <w:kern w:val="36"/>
                          <w:sz w:val="48"/>
                          <w:szCs w:val="48"/>
                          <w:lang w:eastAsia="en-CA"/>
                        </w:rPr>
                        <w:t>PMEducation</w:t>
                      </w:r>
                      <w:proofErr w:type="spellEnd"/>
                    </w:p>
                    <w:p w:rsidR="00525E5A" w:rsidRDefault="00525E5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219075</wp:posOffset>
            </wp:positionV>
            <wp:extent cx="523875" cy="533400"/>
            <wp:effectExtent l="0" t="0" r="9525" b="0"/>
            <wp:wrapTopAndBottom/>
            <wp:docPr id="8" name="WPht1-6zzimgimage" descr="https://static.wixstatic.com/media/ec92a1_4c972de8746744d59cb78a50eff988eb%7Emv2.jpg/v1/fill/w_55,h_56,al_c,q_80,usm_2.00_1.00_0.00/ec92a1_4c972de8746744d59cb78a50eff988eb%7E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ht1-6zzimgimage" descr="https://static.wixstatic.com/media/ec92a1_4c972de8746744d59cb78a50eff988eb%7Emv2.jpg/v1/fill/w_55,h_56,al_c,q_80,usm_2.00_1.00_0.00/ec92a1_4c972de8746744d59cb78a50eff988eb%7Emv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bCs/>
          <w:noProof/>
          <w:color w:val="FFFFFF" w:themeColor="background1"/>
          <w:kern w:val="36"/>
          <w:sz w:val="48"/>
          <w:szCs w:val="48"/>
          <w:lang w:eastAsia="en-CA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638175</wp:posOffset>
                </wp:positionV>
                <wp:extent cx="6296025" cy="276225"/>
                <wp:effectExtent l="0" t="0" r="28575" b="28575"/>
                <wp:wrapNone/>
                <wp:docPr id="3" name="Round Diagonal Corner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276225"/>
                        </a:xfrm>
                        <a:prstGeom prst="round2DiagRect">
                          <a:avLst/>
                        </a:prstGeom>
                        <a:solidFill>
                          <a:srgbClr val="31FFF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37B57" id="Round Diagonal Corner Rectangle 3" o:spid="_x0000_s1026" style="position:absolute;margin-left:-4.5pt;margin-top:50.25pt;width:495.75pt;height:21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960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YYoQIAAI0FAAAOAAAAZHJzL2Uyb0RvYy54bWysVE1v2zAMvQ/YfxB0X+24bboGdYogRYYB&#10;RRu0HXpWZCkWIIuapMTJfv0o+aNBV+wwLAeFMslH8onkze2h0WQvnFdgSjo5yykRhkOlzLakP15W&#10;X75S4gMzFdNgREmPwtPb+edPN62diQJq0JVwBEGMn7W2pHUIdpZlnteiYf4MrDColOAaFvDqtlnl&#10;WIvojc6KPJ9mLbjKOuDCe/x61ynpPOFLKXh4lNKLQHRJMbeQTpfOTTyz+Q2bbR2zteJ9GuwfsmiY&#10;Mhh0hLpjgZGdU39ANYo78CDDGYcmAykVF6kGrGaSv6vmuWZWpFqQHG9Hmvz/g+UP+7UjqirpOSWG&#10;NfhET7AzFblTbAuGabIEZ/CJnpBKZrZakPNIWmv9DH2f7dr1N49iZOAgXRP/sTZySEQfR6LFIRCO&#10;H6fF9TQvLinhqCuupgXKCJO9eVvnwzcBDYlCSV3MqYg5xTwS02x/70PnNBjHsB60qlZK63Rx281S&#10;O7Jn+Pznk9VqtejjnJhlsZYu+ySFoxbRWZsnIZEazLdIEVNTihGPcS5MmHSqmlWiC3OZ42+IEts4&#10;eqTaEmBElpjeiN0DDJYdyIDd1dfbR1eRenp0zv+WWOc8eqTIYMLo3CgD7iMAjVX1kTt7TP+Emihu&#10;oDpi4zjoJspbvlL4UvfMhzVzOEI4bLgWwiMeUkNbUuglSmpwvz76Hu2xs1FLSYsjWVL/c8ecoER/&#10;N9jz15OLizjD6XJxeVXgxZ1qNqcas2uWgM8+wQVkeRKjfdCDKB00r7g9FjEqqpjhGLukPLjhsgzd&#10;qsD9w8Vikcxwbi0L9+bZ8ggeWY3993J4Zc727Rqw0R9gGF82e9ernW30NLDYBZAqNfIbrz3fOPOp&#10;cfr9FJfK6T1ZvW3R+W8AAAD//wMAUEsDBBQABgAIAAAAIQBBM6pj3gAAAAoBAAAPAAAAZHJzL2Rv&#10;d25yZXYueG1sTI9BT8JAEIXvJv6HzZh4g10JGijdEoF40JOiMRyH7tA2dHea7gL13zue5Dbz5uXN&#10;9/Ll4Ft1pj42HCw8jA0oCiW7JlQWvj5fRjNQMWFw2HIgCz8UYVnc3uSYOb6EDzpvU6UkJMQMLdQp&#10;dZnWsazJYxxzR0FuB+49Jln7SrseLxLuWz0x5kl7bIJ8qLGjdU3lcXvyFr7fGj7QesV43DC/427Y&#10;VK8ra+/vhucFqERD+jfDH76gQyFMez4FF1VrYTSXKkl0Yx5BiWE+m8iwF2U6NaCLXF9XKH4BAAD/&#10;/wMAUEsBAi0AFAAGAAgAAAAhALaDOJL+AAAA4QEAABMAAAAAAAAAAAAAAAAAAAAAAFtDb250ZW50&#10;X1R5cGVzXS54bWxQSwECLQAUAAYACAAAACEAOP0h/9YAAACUAQAACwAAAAAAAAAAAAAAAAAvAQAA&#10;X3JlbHMvLnJlbHNQSwECLQAUAAYACAAAACEAnTXGGKECAACNBQAADgAAAAAAAAAAAAAAAAAuAgAA&#10;ZHJzL2Uyb0RvYy54bWxQSwECLQAUAAYACAAAACEAQTOqY94AAAAKAQAADwAAAAAAAAAAAAAAAAD7&#10;BAAAZHJzL2Rvd25yZXYueG1sUEsFBgAAAAAEAAQA8wAAAAYGAAAAAA==&#10;" path="m46038,l6296025,r,l6296025,230187v,25426,-20612,46038,-46038,46038l,276225r,l,46038c,20612,20612,,46038,xe" fillcolor="#31fffa" strokecolor="#1f4d78 [1604]" strokeweight="1pt">
                <v:stroke joinstyle="miter"/>
                <v:path arrowok="t" o:connecttype="custom" o:connectlocs="46038,0;6296025,0;6296025,0;6296025,230187;6249987,276225;0,276225;0,276225;0,46038;46038,0" o:connectangles="0,0,0,0,0,0,0,0,0"/>
              </v:shape>
            </w:pict>
          </mc:Fallback>
        </mc:AlternateContent>
      </w:r>
      <w:r w:rsidR="00E61F8C" w:rsidRPr="00153AEB">
        <w:rPr>
          <w:rFonts w:eastAsia="Times New Roman" w:cs="Times New Roman"/>
          <w:b/>
          <w:bCs/>
          <w:noProof/>
          <w:color w:val="FFFFFF" w:themeColor="background1"/>
          <w:kern w:val="36"/>
          <w:sz w:val="48"/>
          <w:szCs w:val="48"/>
          <w:lang w:eastAsia="en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0</wp:posOffset>
                </wp:positionV>
                <wp:extent cx="6429375" cy="13239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F8C" w:rsidRPr="00153AEB" w:rsidRDefault="00E61F8C" w:rsidP="00153AEB">
                            <w:pPr>
                              <w:shd w:val="clear" w:color="auto" w:fill="323E4F" w:themeFill="text2" w:themeFillShade="BF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0.5pt;margin-top:0;width:506.25pt;height:104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XWZlgIAALoFAAAOAAAAZHJzL2Uyb0RvYy54bWysVFFPGzEMfp+0/xDlfVx7LTAqrqgDMU1C&#10;gAYTz2kuoRFJnCVp77pfj5O7HoXxwrSXOzv+7NhfbJ+etUaTjfBBga3o+GBEibAcamUfK/rr/vLL&#10;V0pCZLZmGqyo6FYEejb//Om0cTNRwgp0LTzBIDbMGlfRVYxuVhSBr4Rh4QCcsGiU4A2LqPrHovas&#10;wehGF+VodFQ04GvngYsQ8PSiM9J5ji+l4PFGyiAi0RXF3GL++vxdpm8xP2WzR8/cSvE+DfYPWRim&#10;LF46hLpgkZG1V3+FMop7CCDjAQdTgJSKi1wDVjMevanmbsWcyLUgOcENNIX/F5Zfb249UXVFS0os&#10;M/hE96KN5Bu0pEzsNC7MEHTnEBZbPMZX3p0HPExFt9Kb9MdyCNqR5+3AbQrG8fBoWp5Mjg8p4Wgb&#10;T8rJCSoYv3hxdz7E7wIMSUJFPT5e5pRtrkLsoDtIui2AVvWl0jorqWHEufZkw/CpdcxJYvBXKG1J&#10;g6lMDkc58CtbCj34LzXjT316eyiMp226TuTW6tNKFHVUZClutUgYbX8KidRmRt7JkXEu7JBnRieU&#10;xIo+4tjjX7L6iHNXB3rkm8HGwdkoC75j6TW19dOOWtnh8Q336k5ibJdt7qmhU5ZQb7GBPHQDGBy/&#10;VMj3FQvxlnmcOOwZ3CLxBj9SAz4S9BIlK/B/3jtPeBwEtFLS4ARXNPxeMy8o0T8sjsjJeDpNI5+V&#10;6eFxiYrftyz3LXZtzgE7Z4z7yvEsJnzUO1F6MA+4bBbpVjQxy/HuisadeB67vYLLiovFIoNwyB2L&#10;V/bO8RQ6sZz67L59YN71fR5xRK5hN+ts9qbdO2zytLBYR5Aqz0LiuWO15x8XRJ6mfpmlDbSvZ9TL&#10;yp0/AwAA//8DAFBLAwQUAAYACAAAACEAepnA0d0AAAAIAQAADwAAAGRycy9kb3ducmV2LnhtbEyP&#10;wU7DMBBE70j8g7VI3FonkYqSEKcqqHDhREGct/HWthrbke2m4e8xJ7iMtJrVzJtuu9iRzRSi8U5A&#10;uS6AkRu8NE4J+Px4WdXAYkIncfSOBHxThG1/e9NhK/3VvdN8SIrlEBdbFKBTmlrO46DJYlz7iVz2&#10;Tj5YTPkMisuA1xxuR14VxQO3aFxu0DjRs6bhfLhYAfsn1aihxqD3tTRmXr5Ob+pViPu7ZfcILNGS&#10;/p7hFz+jQ5+Zjv7iZGSjgFVV5i1JQNZsN025AXYUUBX1Bnjf8f8D+h8AAAD//wMAUEsBAi0AFAAG&#10;AAgAAAAhALaDOJL+AAAA4QEAABMAAAAAAAAAAAAAAAAAAAAAAFtDb250ZW50X1R5cGVzXS54bWxQ&#10;SwECLQAUAAYACAAAACEAOP0h/9YAAACUAQAACwAAAAAAAAAAAAAAAAAvAQAAX3JlbHMvLnJlbHNQ&#10;SwECLQAUAAYACAAAACEAJlF1mZYCAAC6BQAADgAAAAAAAAAAAAAAAAAuAgAAZHJzL2Uyb0RvYy54&#10;bWxQSwECLQAUAAYACAAAACEAepnA0d0AAAAIAQAADwAAAAAAAAAAAAAAAADwBAAAZHJzL2Rvd25y&#10;ZXYueG1sUEsFBgAAAAAEAAQA8wAAAPoFAAAAAA==&#10;" fillcolor="white [3201]" strokeweight=".5pt">
                <v:textbox>
                  <w:txbxContent>
                    <w:p w:rsidR="00E61F8C" w:rsidRPr="00153AEB" w:rsidRDefault="00E61F8C" w:rsidP="00153AEB">
                      <w:pPr>
                        <w:shd w:val="clear" w:color="auto" w:fill="323E4F" w:themeFill="text2" w:themeFillShade="BF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1F8C" w:rsidRDefault="00E61F8C" w:rsidP="00764A22">
      <w:pPr>
        <w:spacing w:after="0"/>
        <w:rPr>
          <w:sz w:val="32"/>
          <w:szCs w:val="32"/>
          <w:lang w:val="en-US"/>
        </w:rPr>
      </w:pPr>
    </w:p>
    <w:p w:rsidR="00E61F8C" w:rsidRDefault="00A42F15" w:rsidP="0011747A">
      <w:pPr>
        <w:spacing w:after="0"/>
        <w:ind w:left="2160" w:firstLine="7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RISK BREAKDOWN STRUCTURE</w:t>
      </w:r>
    </w:p>
    <w:p w:rsidR="0011747A" w:rsidRDefault="0011747A" w:rsidP="00764A22">
      <w:pPr>
        <w:spacing w:after="0"/>
        <w:rPr>
          <w:b/>
          <w:sz w:val="32"/>
          <w:szCs w:val="32"/>
          <w:lang w:val="en-US"/>
        </w:rPr>
      </w:pPr>
    </w:p>
    <w:p w:rsidR="00315F30" w:rsidRDefault="00FC17AF" w:rsidP="00764A22">
      <w:pPr>
        <w:spacing w:after="0"/>
        <w:rPr>
          <w:b/>
          <w:sz w:val="24"/>
          <w:szCs w:val="24"/>
          <w:lang w:val="en-US"/>
        </w:rPr>
      </w:pPr>
      <w:bookmarkStart w:id="0" w:name="_GoBack"/>
      <w:bookmarkEnd w:id="0"/>
      <w:r>
        <w:rPr>
          <w:b/>
          <w:sz w:val="32"/>
          <w:szCs w:val="32"/>
          <w:lang w:val="en-US"/>
        </w:rPr>
        <w:t>WHAT IT IS</w:t>
      </w:r>
    </w:p>
    <w:p w:rsidR="008227D8" w:rsidRPr="008227D8" w:rsidRDefault="008227D8" w:rsidP="00764A22">
      <w:pPr>
        <w:spacing w:after="0"/>
        <w:rPr>
          <w:b/>
          <w:sz w:val="24"/>
          <w:szCs w:val="24"/>
          <w:lang w:val="en-US"/>
        </w:rPr>
      </w:pPr>
    </w:p>
    <w:p w:rsidR="00334152" w:rsidRDefault="00A42F15" w:rsidP="00315F30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 Risk Breakdown Structure (RBS) is a hierarchical representation (or framework) of potential sources of Risk</w:t>
      </w:r>
      <w:r w:rsidR="009A390B">
        <w:rPr>
          <w:sz w:val="32"/>
          <w:szCs w:val="32"/>
          <w:lang w:val="en-US"/>
        </w:rPr>
        <w:t>s</w:t>
      </w:r>
      <w:r w:rsidR="00EB51F3">
        <w:rPr>
          <w:sz w:val="32"/>
          <w:szCs w:val="32"/>
          <w:lang w:val="en-US"/>
        </w:rPr>
        <w:t>,</w:t>
      </w:r>
      <w:r w:rsidR="009A390B">
        <w:rPr>
          <w:sz w:val="32"/>
          <w:szCs w:val="32"/>
          <w:lang w:val="en-US"/>
        </w:rPr>
        <w:t xml:space="preserve"> according to Categories.</w:t>
      </w:r>
      <w:r w:rsidR="00D54CCB">
        <w:rPr>
          <w:sz w:val="32"/>
          <w:szCs w:val="32"/>
          <w:lang w:val="en-US"/>
        </w:rPr>
        <w:t xml:space="preserve"> </w:t>
      </w:r>
      <w:r w:rsidR="00334152">
        <w:rPr>
          <w:sz w:val="32"/>
          <w:szCs w:val="32"/>
          <w:lang w:val="en-US"/>
        </w:rPr>
        <w:t>It helps Project Managers to more quickly visualize and strategize the management of Risks.</w:t>
      </w:r>
    </w:p>
    <w:p w:rsidR="00334152" w:rsidRDefault="00334152" w:rsidP="00315F30">
      <w:pPr>
        <w:spacing w:after="0"/>
        <w:rPr>
          <w:sz w:val="32"/>
          <w:szCs w:val="32"/>
          <w:lang w:val="en-US"/>
        </w:rPr>
      </w:pPr>
    </w:p>
    <w:p w:rsidR="006B487E" w:rsidRDefault="00D54CCB" w:rsidP="00315F30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It has a similar appearance to a Work Breakdown Structure, but a different purpose.</w:t>
      </w:r>
      <w:r w:rsidR="002B59F1" w:rsidRPr="002B59F1">
        <w:rPr>
          <w:sz w:val="32"/>
          <w:szCs w:val="32"/>
          <w:lang w:val="en-US"/>
        </w:rPr>
        <w:t xml:space="preserve"> </w:t>
      </w:r>
      <w:r w:rsidR="002B59F1">
        <w:rPr>
          <w:sz w:val="32"/>
          <w:szCs w:val="32"/>
          <w:lang w:val="en-US"/>
        </w:rPr>
        <w:t>This tool is used in the process</w:t>
      </w:r>
      <w:r w:rsidR="00440412">
        <w:rPr>
          <w:sz w:val="32"/>
          <w:szCs w:val="32"/>
          <w:lang w:val="en-US"/>
        </w:rPr>
        <w:t xml:space="preserve"> called</w:t>
      </w:r>
      <w:r w:rsidR="002B59F1">
        <w:rPr>
          <w:sz w:val="32"/>
          <w:szCs w:val="32"/>
          <w:lang w:val="en-US"/>
        </w:rPr>
        <w:t xml:space="preserve"> Identify Risks.</w:t>
      </w:r>
    </w:p>
    <w:p w:rsidR="006B487E" w:rsidRDefault="006B487E" w:rsidP="00315F30">
      <w:pPr>
        <w:spacing w:after="0"/>
        <w:rPr>
          <w:sz w:val="32"/>
          <w:szCs w:val="32"/>
          <w:lang w:val="en-US"/>
        </w:rPr>
      </w:pPr>
    </w:p>
    <w:p w:rsidR="000204B0" w:rsidRDefault="00C855C2" w:rsidP="00315F30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Not to be confused with </w:t>
      </w:r>
      <w:r w:rsidR="009A390B">
        <w:rPr>
          <w:sz w:val="32"/>
          <w:szCs w:val="32"/>
          <w:lang w:val="en-US"/>
        </w:rPr>
        <w:t>the Cause and Effect (C&amp;E)</w:t>
      </w:r>
      <w:r w:rsidR="008661DF">
        <w:rPr>
          <w:sz w:val="32"/>
          <w:szCs w:val="32"/>
          <w:lang w:val="en-US"/>
        </w:rPr>
        <w:t xml:space="preserve"> tool </w:t>
      </w:r>
      <w:r>
        <w:rPr>
          <w:sz w:val="32"/>
          <w:szCs w:val="32"/>
          <w:lang w:val="en-US"/>
        </w:rPr>
        <w:t xml:space="preserve">which </w:t>
      </w:r>
      <w:r w:rsidR="008661DF">
        <w:rPr>
          <w:sz w:val="32"/>
          <w:szCs w:val="32"/>
          <w:lang w:val="en-US"/>
        </w:rPr>
        <w:t>seeks</w:t>
      </w:r>
      <w:r w:rsidR="00EB51F3">
        <w:rPr>
          <w:sz w:val="32"/>
          <w:szCs w:val="32"/>
          <w:lang w:val="en-US"/>
        </w:rPr>
        <w:t xml:space="preserve"> Root C</w:t>
      </w:r>
      <w:r w:rsidR="009A390B">
        <w:rPr>
          <w:sz w:val="32"/>
          <w:szCs w:val="32"/>
          <w:lang w:val="en-US"/>
        </w:rPr>
        <w:t>auses</w:t>
      </w:r>
      <w:r w:rsidR="008661DF">
        <w:rPr>
          <w:sz w:val="32"/>
          <w:szCs w:val="32"/>
          <w:lang w:val="en-US"/>
        </w:rPr>
        <w:t xml:space="preserve"> (by asking “Why?”)</w:t>
      </w:r>
      <w:r w:rsidR="009A390B">
        <w:rPr>
          <w:sz w:val="32"/>
          <w:szCs w:val="32"/>
          <w:lang w:val="en-US"/>
        </w:rPr>
        <w:t xml:space="preserve">, </w:t>
      </w:r>
      <w:r w:rsidR="008661DF">
        <w:rPr>
          <w:sz w:val="32"/>
          <w:szCs w:val="32"/>
          <w:lang w:val="en-US"/>
        </w:rPr>
        <w:t xml:space="preserve">the </w:t>
      </w:r>
      <w:r w:rsidR="009A390B">
        <w:rPr>
          <w:sz w:val="32"/>
          <w:szCs w:val="32"/>
          <w:lang w:val="en-US"/>
        </w:rPr>
        <w:t xml:space="preserve">RBS </w:t>
      </w:r>
      <w:r w:rsidR="00D54CCB">
        <w:rPr>
          <w:sz w:val="32"/>
          <w:szCs w:val="32"/>
          <w:lang w:val="en-US"/>
        </w:rPr>
        <w:t>organizes</w:t>
      </w:r>
      <w:r w:rsidR="009A390B">
        <w:rPr>
          <w:sz w:val="32"/>
          <w:szCs w:val="32"/>
          <w:lang w:val="en-US"/>
        </w:rPr>
        <w:t xml:space="preserve"> all identified Risks </w:t>
      </w:r>
      <w:r w:rsidR="008661DF">
        <w:rPr>
          <w:sz w:val="32"/>
          <w:szCs w:val="32"/>
          <w:lang w:val="en-US"/>
        </w:rPr>
        <w:t xml:space="preserve">under their </w:t>
      </w:r>
      <w:r w:rsidR="009A390B">
        <w:rPr>
          <w:sz w:val="32"/>
          <w:szCs w:val="32"/>
          <w:lang w:val="en-US"/>
        </w:rPr>
        <w:t xml:space="preserve">respective </w:t>
      </w:r>
      <w:r w:rsidR="00CD7DFF">
        <w:rPr>
          <w:sz w:val="32"/>
          <w:szCs w:val="32"/>
          <w:lang w:val="en-US"/>
        </w:rPr>
        <w:t xml:space="preserve">general </w:t>
      </w:r>
      <w:r w:rsidR="009A390B">
        <w:rPr>
          <w:sz w:val="32"/>
          <w:szCs w:val="32"/>
          <w:lang w:val="en-US"/>
        </w:rPr>
        <w:t>categories</w:t>
      </w:r>
      <w:r w:rsidR="008661DF">
        <w:rPr>
          <w:sz w:val="32"/>
          <w:szCs w:val="32"/>
          <w:lang w:val="en-US"/>
        </w:rPr>
        <w:t xml:space="preserve"> and </w:t>
      </w:r>
      <w:r w:rsidR="00CD7DFF">
        <w:rPr>
          <w:sz w:val="32"/>
          <w:szCs w:val="32"/>
          <w:lang w:val="en-US"/>
        </w:rPr>
        <w:t xml:space="preserve">detailed </w:t>
      </w:r>
      <w:r w:rsidR="008661DF">
        <w:rPr>
          <w:sz w:val="32"/>
          <w:szCs w:val="32"/>
          <w:lang w:val="en-US"/>
        </w:rPr>
        <w:t>sub</w:t>
      </w:r>
      <w:r w:rsidR="00736894">
        <w:rPr>
          <w:sz w:val="32"/>
          <w:szCs w:val="32"/>
          <w:lang w:val="en-US"/>
        </w:rPr>
        <w:t>-</w:t>
      </w:r>
      <w:r w:rsidR="008661DF">
        <w:rPr>
          <w:sz w:val="32"/>
          <w:szCs w:val="32"/>
          <w:lang w:val="en-US"/>
        </w:rPr>
        <w:t>categories</w:t>
      </w:r>
      <w:r w:rsidR="009A390B">
        <w:rPr>
          <w:sz w:val="32"/>
          <w:szCs w:val="32"/>
          <w:lang w:val="en-US"/>
        </w:rPr>
        <w:t>. The RBS Categories need not be</w:t>
      </w:r>
      <w:r w:rsidR="009B05BD">
        <w:rPr>
          <w:sz w:val="32"/>
          <w:szCs w:val="32"/>
          <w:lang w:val="en-US"/>
        </w:rPr>
        <w:t xml:space="preserve"> the same as the C&amp;E Categories, and can complement the C&amp;E tool.</w:t>
      </w:r>
      <w:r w:rsidR="009A390B">
        <w:rPr>
          <w:sz w:val="32"/>
          <w:szCs w:val="32"/>
          <w:lang w:val="en-US"/>
        </w:rPr>
        <w:t xml:space="preserve"> </w:t>
      </w:r>
    </w:p>
    <w:p w:rsidR="009A390B" w:rsidRDefault="009A390B" w:rsidP="00315F30">
      <w:pPr>
        <w:spacing w:after="0"/>
        <w:rPr>
          <w:sz w:val="32"/>
          <w:szCs w:val="32"/>
          <w:lang w:val="en-US"/>
        </w:rPr>
      </w:pPr>
    </w:p>
    <w:p w:rsidR="00315F30" w:rsidRDefault="00D4400C" w:rsidP="00315F30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  <w:r w:rsidR="00D54CCB">
        <w:rPr>
          <w:sz w:val="32"/>
          <w:szCs w:val="32"/>
          <w:lang w:val="en-US"/>
        </w:rPr>
        <w:t>An organization may choose to develop a generic RBS for use on many projects, or each project may have its own specific RBS.</w:t>
      </w:r>
    </w:p>
    <w:p w:rsidR="000A011C" w:rsidRDefault="000A011C" w:rsidP="00315F30">
      <w:pPr>
        <w:spacing w:after="0"/>
        <w:rPr>
          <w:sz w:val="32"/>
          <w:szCs w:val="32"/>
          <w:lang w:val="en-US"/>
        </w:rPr>
      </w:pPr>
    </w:p>
    <w:p w:rsidR="00496B73" w:rsidRDefault="00C855C2" w:rsidP="00315F30">
      <w:pPr>
        <w:spacing w:after="0"/>
        <w:rPr>
          <w:sz w:val="32"/>
          <w:szCs w:val="32"/>
          <w:lang w:val="en-US"/>
        </w:rPr>
      </w:pPr>
      <w:r w:rsidRPr="00C855C2">
        <w:rPr>
          <w:sz w:val="32"/>
          <w:szCs w:val="32"/>
          <w:lang w:val="en-US"/>
        </w:rPr>
        <w:t>An RBS can be built “</w:t>
      </w:r>
      <w:r>
        <w:rPr>
          <w:sz w:val="32"/>
          <w:szCs w:val="32"/>
          <w:lang w:val="en-US"/>
        </w:rPr>
        <w:t>T</w:t>
      </w:r>
      <w:r w:rsidRPr="00C855C2">
        <w:rPr>
          <w:sz w:val="32"/>
          <w:szCs w:val="32"/>
          <w:lang w:val="en-US"/>
        </w:rPr>
        <w:t>op-Down</w:t>
      </w:r>
      <w:r w:rsidR="000E26DF">
        <w:rPr>
          <w:sz w:val="32"/>
          <w:szCs w:val="32"/>
          <w:lang w:val="en-US"/>
        </w:rPr>
        <w:t>”</w:t>
      </w:r>
      <w:r w:rsidRPr="00C855C2">
        <w:rPr>
          <w:sz w:val="32"/>
          <w:szCs w:val="32"/>
          <w:lang w:val="en-US"/>
        </w:rPr>
        <w:t xml:space="preserve"> or </w:t>
      </w:r>
      <w:r w:rsidR="000E26DF">
        <w:rPr>
          <w:sz w:val="32"/>
          <w:szCs w:val="32"/>
          <w:lang w:val="en-US"/>
        </w:rPr>
        <w:t>“</w:t>
      </w:r>
      <w:r w:rsidRPr="00C855C2">
        <w:rPr>
          <w:sz w:val="32"/>
          <w:szCs w:val="32"/>
          <w:lang w:val="en-US"/>
        </w:rPr>
        <w:t>Bottom-up</w:t>
      </w:r>
      <w:r w:rsidR="000E26DF">
        <w:rPr>
          <w:sz w:val="32"/>
          <w:szCs w:val="32"/>
          <w:lang w:val="en-US"/>
        </w:rPr>
        <w:t>”</w:t>
      </w:r>
      <w:r w:rsidRPr="00C855C2">
        <w:rPr>
          <w:sz w:val="32"/>
          <w:szCs w:val="32"/>
          <w:lang w:val="en-US"/>
        </w:rPr>
        <w:t>.</w:t>
      </w:r>
      <w:r>
        <w:rPr>
          <w:sz w:val="32"/>
          <w:szCs w:val="32"/>
          <w:lang w:val="en-US"/>
        </w:rPr>
        <w:t xml:space="preserve"> That i</w:t>
      </w:r>
      <w:r w:rsidR="00A22756">
        <w:rPr>
          <w:sz w:val="32"/>
          <w:szCs w:val="32"/>
          <w:lang w:val="en-US"/>
        </w:rPr>
        <w:t xml:space="preserve">s, we can start </w:t>
      </w:r>
      <w:r w:rsidR="000E26DF">
        <w:rPr>
          <w:sz w:val="32"/>
          <w:szCs w:val="32"/>
          <w:lang w:val="en-US"/>
        </w:rPr>
        <w:t xml:space="preserve">at the top </w:t>
      </w:r>
      <w:r w:rsidR="00A22756">
        <w:rPr>
          <w:sz w:val="32"/>
          <w:szCs w:val="32"/>
          <w:lang w:val="en-US"/>
        </w:rPr>
        <w:t>with Categories, find sub-categories, and place Risks into the sub-categories. Or we can start with Risks and c</w:t>
      </w:r>
      <w:r>
        <w:rPr>
          <w:sz w:val="32"/>
          <w:szCs w:val="32"/>
          <w:lang w:val="en-US"/>
        </w:rPr>
        <w:t>ategorize them</w:t>
      </w:r>
      <w:r w:rsidR="00A22756">
        <w:rPr>
          <w:sz w:val="32"/>
          <w:szCs w:val="32"/>
          <w:lang w:val="en-US"/>
        </w:rPr>
        <w:t xml:space="preserve"> upward. We will use the Bottom-up method</w:t>
      </w:r>
      <w:r w:rsidR="00CD7DFF">
        <w:rPr>
          <w:sz w:val="32"/>
          <w:szCs w:val="32"/>
          <w:lang w:val="en-US"/>
        </w:rPr>
        <w:t>, starting with the Risks.</w:t>
      </w:r>
    </w:p>
    <w:p w:rsidR="00C855C2" w:rsidRDefault="00C855C2" w:rsidP="00496B73">
      <w:pPr>
        <w:spacing w:after="0"/>
        <w:rPr>
          <w:b/>
          <w:sz w:val="32"/>
          <w:szCs w:val="32"/>
          <w:lang w:val="en-US"/>
        </w:rPr>
      </w:pPr>
    </w:p>
    <w:p w:rsidR="000E26DF" w:rsidRDefault="000E26DF" w:rsidP="00496B73">
      <w:pPr>
        <w:spacing w:after="0"/>
        <w:rPr>
          <w:b/>
          <w:sz w:val="32"/>
          <w:szCs w:val="32"/>
          <w:lang w:val="en-US"/>
        </w:rPr>
      </w:pPr>
    </w:p>
    <w:p w:rsidR="00496B73" w:rsidRDefault="00496B73" w:rsidP="00496B73">
      <w:pPr>
        <w:spacing w:after="0"/>
        <w:rPr>
          <w:b/>
          <w:sz w:val="24"/>
          <w:szCs w:val="24"/>
          <w:lang w:val="en-US"/>
        </w:rPr>
      </w:pPr>
      <w:r>
        <w:rPr>
          <w:b/>
          <w:sz w:val="32"/>
          <w:szCs w:val="32"/>
          <w:lang w:val="en-US"/>
        </w:rPr>
        <w:lastRenderedPageBreak/>
        <w:t>HOW IT WORKS</w:t>
      </w:r>
    </w:p>
    <w:p w:rsidR="00CE64A2" w:rsidRPr="00C855C2" w:rsidRDefault="00CE64A2" w:rsidP="00C855C2">
      <w:pPr>
        <w:spacing w:after="0"/>
        <w:rPr>
          <w:sz w:val="32"/>
          <w:szCs w:val="32"/>
          <w:lang w:val="en-US"/>
        </w:rPr>
      </w:pPr>
    </w:p>
    <w:p w:rsidR="00697AB9" w:rsidRDefault="00C855C2" w:rsidP="00705046">
      <w:pPr>
        <w:pStyle w:val="ListParagraph"/>
        <w:numPr>
          <w:ilvl w:val="0"/>
          <w:numId w:val="3"/>
        </w:numPr>
        <w:spacing w:after="0"/>
        <w:rPr>
          <w:sz w:val="32"/>
          <w:szCs w:val="32"/>
          <w:lang w:val="en-US"/>
        </w:rPr>
      </w:pPr>
      <w:r w:rsidRPr="00C855C2">
        <w:rPr>
          <w:sz w:val="32"/>
          <w:szCs w:val="32"/>
          <w:lang w:val="en-US"/>
        </w:rPr>
        <w:t>First</w:t>
      </w:r>
      <w:r>
        <w:rPr>
          <w:sz w:val="32"/>
          <w:szCs w:val="32"/>
          <w:lang w:val="en-US"/>
        </w:rPr>
        <w:t xml:space="preserve"> brainstorm all possible Risks, and write them down</w:t>
      </w:r>
      <w:r w:rsidR="00082594">
        <w:rPr>
          <w:sz w:val="32"/>
          <w:szCs w:val="32"/>
          <w:lang w:val="en-US"/>
        </w:rPr>
        <w:t>. The reminder of the steps can be done as a team, or by one person.</w:t>
      </w:r>
    </w:p>
    <w:p w:rsidR="00C855C2" w:rsidRPr="00C855C2" w:rsidRDefault="00C855C2" w:rsidP="00C855C2">
      <w:pPr>
        <w:spacing w:after="0"/>
        <w:ind w:left="360"/>
        <w:rPr>
          <w:sz w:val="32"/>
          <w:szCs w:val="32"/>
          <w:lang w:val="en-US"/>
        </w:rPr>
      </w:pPr>
    </w:p>
    <w:p w:rsidR="00C855C2" w:rsidRDefault="00C855C2" w:rsidP="00705046">
      <w:pPr>
        <w:pStyle w:val="ListParagraph"/>
        <w:numPr>
          <w:ilvl w:val="0"/>
          <w:numId w:val="3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Next group the Risks </w:t>
      </w:r>
      <w:r w:rsidR="00A22756">
        <w:rPr>
          <w:sz w:val="32"/>
          <w:szCs w:val="32"/>
          <w:lang w:val="en-US"/>
        </w:rPr>
        <w:t>into sub-categories.</w:t>
      </w:r>
      <w:r w:rsidR="00082594">
        <w:rPr>
          <w:sz w:val="32"/>
          <w:szCs w:val="32"/>
          <w:lang w:val="en-US"/>
        </w:rPr>
        <w:t xml:space="preserve"> Sub-categories can be project specific, or set by the organization.</w:t>
      </w:r>
    </w:p>
    <w:p w:rsidR="00C855C2" w:rsidRPr="00C855C2" w:rsidRDefault="00C855C2" w:rsidP="00C855C2">
      <w:pPr>
        <w:pStyle w:val="ListParagraph"/>
        <w:spacing w:after="0"/>
        <w:rPr>
          <w:sz w:val="32"/>
          <w:szCs w:val="32"/>
          <w:lang w:val="en-US"/>
        </w:rPr>
      </w:pPr>
    </w:p>
    <w:p w:rsidR="00697AB9" w:rsidRDefault="00A22756" w:rsidP="008F17DF">
      <w:pPr>
        <w:pStyle w:val="ListParagraph"/>
        <w:numPr>
          <w:ilvl w:val="0"/>
          <w:numId w:val="3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Finally, find common elements amongst the sub-categories and collect the sub-categories into Categories.</w:t>
      </w:r>
      <w:r w:rsidR="00082594">
        <w:rPr>
          <w:sz w:val="32"/>
          <w:szCs w:val="32"/>
          <w:lang w:val="en-US"/>
        </w:rPr>
        <w:t xml:space="preserve"> Categories </w:t>
      </w:r>
      <w:r w:rsidR="00736894">
        <w:rPr>
          <w:sz w:val="32"/>
          <w:szCs w:val="32"/>
          <w:lang w:val="en-US"/>
        </w:rPr>
        <w:t>c</w:t>
      </w:r>
      <w:r w:rsidR="00082594">
        <w:rPr>
          <w:sz w:val="32"/>
          <w:szCs w:val="32"/>
          <w:lang w:val="en-US"/>
        </w:rPr>
        <w:t>an be project specific, or set by the organization.</w:t>
      </w:r>
    </w:p>
    <w:p w:rsidR="006C2140" w:rsidRPr="00A22756" w:rsidRDefault="006C2140" w:rsidP="00A22756">
      <w:pPr>
        <w:rPr>
          <w:sz w:val="32"/>
          <w:szCs w:val="32"/>
          <w:lang w:val="en-US"/>
        </w:rPr>
      </w:pPr>
    </w:p>
    <w:p w:rsidR="006C2140" w:rsidRPr="006C2140" w:rsidRDefault="006C2140" w:rsidP="006C2140">
      <w:pPr>
        <w:pStyle w:val="ListParagraph"/>
        <w:numPr>
          <w:ilvl w:val="0"/>
          <w:numId w:val="3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Now</w:t>
      </w:r>
      <w:r w:rsidR="00A22756">
        <w:rPr>
          <w:sz w:val="32"/>
          <w:szCs w:val="32"/>
          <w:lang w:val="en-US"/>
        </w:rPr>
        <w:t xml:space="preserve"> look at your completed RBS Diagram. Are there any Risks</w:t>
      </w:r>
      <w:r w:rsidR="00082594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that appear in more than one Category? Are there any Categories t</w:t>
      </w:r>
      <w:r w:rsidR="00A22756">
        <w:rPr>
          <w:sz w:val="32"/>
          <w:szCs w:val="32"/>
          <w:lang w:val="en-US"/>
        </w:rPr>
        <w:t>hat have most of the Risks</w:t>
      </w:r>
      <w:r>
        <w:rPr>
          <w:sz w:val="32"/>
          <w:szCs w:val="32"/>
          <w:lang w:val="en-US"/>
        </w:rPr>
        <w:t>?</w:t>
      </w:r>
      <w:r w:rsidR="00F50826">
        <w:rPr>
          <w:sz w:val="32"/>
          <w:szCs w:val="32"/>
          <w:lang w:val="en-US"/>
        </w:rPr>
        <w:t xml:space="preserve"> This is useful information for </w:t>
      </w:r>
      <w:r w:rsidR="00F50826" w:rsidRPr="00F50826">
        <w:rPr>
          <w:b/>
          <w:sz w:val="32"/>
          <w:szCs w:val="32"/>
          <w:lang w:val="en-US"/>
        </w:rPr>
        <w:t>Planning Risk Responses</w:t>
      </w:r>
      <w:r w:rsidR="00F50826">
        <w:rPr>
          <w:sz w:val="32"/>
          <w:szCs w:val="32"/>
          <w:lang w:val="en-US"/>
        </w:rPr>
        <w:t xml:space="preserve"> and he</w:t>
      </w:r>
      <w:r w:rsidR="00321762">
        <w:rPr>
          <w:sz w:val="32"/>
          <w:szCs w:val="32"/>
          <w:lang w:val="en-US"/>
        </w:rPr>
        <w:t>lps you know where to spend more</w:t>
      </w:r>
      <w:r w:rsidR="00F50826">
        <w:rPr>
          <w:sz w:val="32"/>
          <w:szCs w:val="32"/>
          <w:lang w:val="en-US"/>
        </w:rPr>
        <w:t xml:space="preserve"> of your time.</w:t>
      </w:r>
      <w:r>
        <w:rPr>
          <w:sz w:val="32"/>
          <w:szCs w:val="32"/>
          <w:lang w:val="en-US"/>
        </w:rPr>
        <w:t xml:space="preserve"> </w:t>
      </w:r>
    </w:p>
    <w:p w:rsidR="000204B0" w:rsidRDefault="000204B0" w:rsidP="00764A22">
      <w:pPr>
        <w:spacing w:after="0"/>
        <w:rPr>
          <w:sz w:val="24"/>
          <w:szCs w:val="24"/>
          <w:lang w:val="en-US"/>
        </w:rPr>
      </w:pPr>
    </w:p>
    <w:p w:rsidR="00890E49" w:rsidRDefault="00890E49" w:rsidP="00764A22">
      <w:pPr>
        <w:spacing w:after="0"/>
        <w:rPr>
          <w:b/>
          <w:sz w:val="32"/>
          <w:szCs w:val="32"/>
          <w:lang w:val="en-US"/>
        </w:rPr>
      </w:pPr>
    </w:p>
    <w:p w:rsidR="00E1222F" w:rsidRDefault="00496B73" w:rsidP="00764A22">
      <w:pPr>
        <w:spacing w:after="0"/>
        <w:rPr>
          <w:b/>
          <w:sz w:val="32"/>
          <w:szCs w:val="32"/>
          <w:lang w:val="en-US"/>
        </w:rPr>
      </w:pPr>
      <w:r w:rsidRPr="00B64400">
        <w:rPr>
          <w:b/>
          <w:sz w:val="32"/>
          <w:szCs w:val="32"/>
          <w:lang w:val="en-US"/>
        </w:rPr>
        <w:t>KEY ELEMENTS</w:t>
      </w:r>
    </w:p>
    <w:p w:rsidR="00B64400" w:rsidRPr="00B64400" w:rsidRDefault="00B64400" w:rsidP="00764A22">
      <w:pPr>
        <w:spacing w:after="0"/>
        <w:rPr>
          <w:b/>
          <w:sz w:val="32"/>
          <w:szCs w:val="32"/>
          <w:lang w:val="en-US"/>
        </w:rPr>
      </w:pPr>
    </w:p>
    <w:p w:rsidR="00E1222F" w:rsidRPr="00B64400" w:rsidRDefault="00496B73" w:rsidP="00764A22">
      <w:pPr>
        <w:spacing w:after="0"/>
        <w:rPr>
          <w:sz w:val="32"/>
          <w:szCs w:val="32"/>
          <w:lang w:val="en-US"/>
        </w:rPr>
      </w:pPr>
      <w:r w:rsidRPr="00B64400">
        <w:rPr>
          <w:sz w:val="32"/>
          <w:szCs w:val="32"/>
          <w:lang w:val="en-US"/>
        </w:rPr>
        <w:t xml:space="preserve">For this method </w:t>
      </w:r>
      <w:r w:rsidR="00D36CCD" w:rsidRPr="00B64400">
        <w:rPr>
          <w:sz w:val="32"/>
          <w:szCs w:val="32"/>
          <w:lang w:val="en-US"/>
        </w:rPr>
        <w:t xml:space="preserve">to be effective, </w:t>
      </w:r>
      <w:r w:rsidRPr="00B64400">
        <w:rPr>
          <w:sz w:val="32"/>
          <w:szCs w:val="32"/>
          <w:lang w:val="en-US"/>
        </w:rPr>
        <w:t>the followin</w:t>
      </w:r>
      <w:r w:rsidR="0089698A" w:rsidRPr="00B64400">
        <w:rPr>
          <w:sz w:val="32"/>
          <w:szCs w:val="32"/>
          <w:lang w:val="en-US"/>
        </w:rPr>
        <w:t xml:space="preserve">g key elements must </w:t>
      </w:r>
      <w:r w:rsidR="00B64400">
        <w:rPr>
          <w:sz w:val="32"/>
          <w:szCs w:val="32"/>
          <w:lang w:val="en-US"/>
        </w:rPr>
        <w:t>be used:</w:t>
      </w:r>
    </w:p>
    <w:p w:rsidR="00CF31C0" w:rsidRPr="00B64400" w:rsidRDefault="00CF31C0" w:rsidP="00764A22">
      <w:pPr>
        <w:spacing w:after="0"/>
        <w:rPr>
          <w:sz w:val="32"/>
          <w:szCs w:val="32"/>
          <w:lang w:val="en-US"/>
        </w:rPr>
      </w:pPr>
    </w:p>
    <w:p w:rsidR="00082594" w:rsidRDefault="00082594" w:rsidP="00F817BF">
      <w:pPr>
        <w:pStyle w:val="ListParagraph"/>
        <w:numPr>
          <w:ilvl w:val="0"/>
          <w:numId w:val="1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 good collection of identified Risks.</w:t>
      </w:r>
    </w:p>
    <w:p w:rsidR="00B64400" w:rsidRDefault="00082594" w:rsidP="00F817BF">
      <w:pPr>
        <w:pStyle w:val="ListParagraph"/>
        <w:numPr>
          <w:ilvl w:val="0"/>
          <w:numId w:val="1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Categories and sub-categories that capture all the identified Risks</w:t>
      </w:r>
    </w:p>
    <w:p w:rsidR="003B2356" w:rsidRPr="00082594" w:rsidRDefault="003B2356" w:rsidP="00F817BF">
      <w:pPr>
        <w:pStyle w:val="ListParagraph"/>
        <w:numPr>
          <w:ilvl w:val="0"/>
          <w:numId w:val="1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Allow additional Risks to be added, as the act of categorization might prompt additional risk identification</w:t>
      </w:r>
    </w:p>
    <w:p w:rsidR="00082594" w:rsidRDefault="00082594" w:rsidP="003A2F98">
      <w:pPr>
        <w:spacing w:after="0"/>
        <w:jc w:val="center"/>
        <w:rPr>
          <w:sz w:val="32"/>
          <w:szCs w:val="32"/>
          <w:lang w:val="en-US"/>
        </w:rPr>
      </w:pPr>
    </w:p>
    <w:p w:rsidR="00082594" w:rsidRDefault="00082594" w:rsidP="00CD7DFF">
      <w:pPr>
        <w:spacing w:after="0"/>
        <w:rPr>
          <w:sz w:val="32"/>
          <w:szCs w:val="32"/>
          <w:lang w:val="en-US"/>
        </w:rPr>
      </w:pPr>
    </w:p>
    <w:p w:rsidR="00082594" w:rsidRDefault="00082594" w:rsidP="003A2F98">
      <w:pPr>
        <w:spacing w:after="0"/>
        <w:jc w:val="center"/>
        <w:rPr>
          <w:sz w:val="32"/>
          <w:szCs w:val="32"/>
          <w:lang w:val="en-US"/>
        </w:rPr>
      </w:pPr>
    </w:p>
    <w:p w:rsidR="00111A62" w:rsidRDefault="00111A62" w:rsidP="00334152">
      <w:pPr>
        <w:spacing w:after="0"/>
        <w:rPr>
          <w:sz w:val="32"/>
          <w:szCs w:val="32"/>
          <w:lang w:val="en-US"/>
        </w:rPr>
      </w:pPr>
    </w:p>
    <w:p w:rsidR="00722847" w:rsidRDefault="00722847" w:rsidP="003A2F98">
      <w:pPr>
        <w:spacing w:after="0"/>
        <w:jc w:val="center"/>
        <w:rPr>
          <w:sz w:val="32"/>
          <w:szCs w:val="32"/>
          <w:lang w:val="en-US"/>
        </w:rPr>
      </w:pPr>
      <w:r w:rsidRPr="005142DB">
        <w:rPr>
          <w:sz w:val="32"/>
          <w:szCs w:val="32"/>
          <w:lang w:val="en-US"/>
        </w:rPr>
        <w:t xml:space="preserve">ADVANTAGES </w:t>
      </w:r>
      <w:r w:rsidR="005142DB">
        <w:rPr>
          <w:sz w:val="32"/>
          <w:szCs w:val="32"/>
          <w:lang w:val="en-US"/>
        </w:rPr>
        <w:t>and DISADVANTAGES</w:t>
      </w:r>
    </w:p>
    <w:p w:rsidR="00916755" w:rsidRPr="005142DB" w:rsidRDefault="00082594" w:rsidP="003A2F98">
      <w:pPr>
        <w:spacing w:after="0"/>
        <w:jc w:val="center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of</w:t>
      </w:r>
      <w:proofErr w:type="gramEnd"/>
      <w:r>
        <w:rPr>
          <w:sz w:val="32"/>
          <w:szCs w:val="32"/>
          <w:lang w:val="en-US"/>
        </w:rPr>
        <w:t xml:space="preserve"> RISK BREAKDOWN STRUCTURE</w:t>
      </w:r>
    </w:p>
    <w:p w:rsidR="00BE6438" w:rsidRDefault="00BE6438" w:rsidP="00722847">
      <w:pPr>
        <w:spacing w:after="0"/>
        <w:rPr>
          <w:sz w:val="24"/>
          <w:szCs w:val="24"/>
          <w:lang w:val="en-US"/>
        </w:rPr>
      </w:pPr>
    </w:p>
    <w:p w:rsidR="00BE6438" w:rsidRDefault="005142DB" w:rsidP="005142DB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</w:t>
      </w:r>
      <w:r w:rsidRPr="005142DB">
        <w:rPr>
          <w:sz w:val="32"/>
          <w:szCs w:val="32"/>
          <w:highlight w:val="cyan"/>
          <w:lang w:val="en-US"/>
        </w:rPr>
        <w:t>ADVANTAGES</w:t>
      </w:r>
    </w:p>
    <w:p w:rsidR="005142DB" w:rsidRDefault="005142DB" w:rsidP="005142DB">
      <w:pPr>
        <w:spacing w:after="0"/>
        <w:rPr>
          <w:sz w:val="32"/>
          <w:szCs w:val="32"/>
          <w:lang w:val="en-US"/>
        </w:rPr>
      </w:pPr>
    </w:p>
    <w:p w:rsidR="00275F75" w:rsidRDefault="00275F75" w:rsidP="005142DB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Highly visual</w:t>
      </w:r>
      <w:r w:rsidR="00B64400">
        <w:rPr>
          <w:sz w:val="32"/>
          <w:szCs w:val="32"/>
          <w:lang w:val="en-US"/>
        </w:rPr>
        <w:t>. Easy to see and to explain to others</w:t>
      </w:r>
    </w:p>
    <w:p w:rsidR="00CD7DFF" w:rsidRDefault="00CD7DFF" w:rsidP="005142DB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Provides a standard presentation</w:t>
      </w:r>
      <w:r w:rsidR="006648BD">
        <w:rPr>
          <w:sz w:val="32"/>
          <w:szCs w:val="32"/>
          <w:lang w:val="en-US"/>
        </w:rPr>
        <w:t xml:space="preserve"> for reporting</w:t>
      </w:r>
    </w:p>
    <w:p w:rsidR="00275F75" w:rsidRDefault="00275F75" w:rsidP="00275F75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Identifies relationships between </w:t>
      </w:r>
      <w:r w:rsidR="00CD7DFF">
        <w:rPr>
          <w:sz w:val="32"/>
          <w:szCs w:val="32"/>
          <w:lang w:val="en-US"/>
        </w:rPr>
        <w:t>Risks and Categories</w:t>
      </w:r>
    </w:p>
    <w:p w:rsidR="00CD7DFF" w:rsidRDefault="00CD7DFF" w:rsidP="00275F75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Focuses on commonalities of the Risks</w:t>
      </w:r>
    </w:p>
    <w:p w:rsidR="006648BD" w:rsidRDefault="00CD7DFF" w:rsidP="00275F75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Categories act as prompts to identify more Risks</w:t>
      </w:r>
    </w:p>
    <w:p w:rsidR="00CD7DFF" w:rsidRDefault="006648BD" w:rsidP="00275F75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Reveals possible gaps in Risk identification</w:t>
      </w:r>
      <w:r w:rsidR="00CD7DFF">
        <w:rPr>
          <w:sz w:val="32"/>
          <w:szCs w:val="32"/>
          <w:lang w:val="en-US"/>
        </w:rPr>
        <w:t xml:space="preserve"> </w:t>
      </w:r>
    </w:p>
    <w:p w:rsidR="00334152" w:rsidRDefault="00CD7DFF" w:rsidP="005142DB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Illustrates Risks</w:t>
      </w:r>
      <w:r w:rsidR="009C00F3">
        <w:rPr>
          <w:sz w:val="32"/>
          <w:szCs w:val="32"/>
          <w:lang w:val="en-US"/>
        </w:rPr>
        <w:t xml:space="preserve"> that appear in more than one Category</w:t>
      </w:r>
    </w:p>
    <w:p w:rsidR="009C00F3" w:rsidRDefault="00334152" w:rsidP="005142DB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Helps to focus on </w:t>
      </w:r>
      <w:r w:rsidR="009C00F3">
        <w:rPr>
          <w:sz w:val="32"/>
          <w:szCs w:val="32"/>
          <w:lang w:val="en-US"/>
        </w:rPr>
        <w:t>Categories th</w:t>
      </w:r>
      <w:r w:rsidR="00B64400">
        <w:rPr>
          <w:sz w:val="32"/>
          <w:szCs w:val="32"/>
          <w:lang w:val="en-US"/>
        </w:rPr>
        <w:t xml:space="preserve">at have most of the </w:t>
      </w:r>
      <w:r w:rsidR="00CD7DFF">
        <w:rPr>
          <w:sz w:val="32"/>
          <w:szCs w:val="32"/>
          <w:lang w:val="en-US"/>
        </w:rPr>
        <w:t>Risks</w:t>
      </w:r>
    </w:p>
    <w:p w:rsidR="003E34D7" w:rsidRDefault="003E34D7" w:rsidP="003E34D7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Useful for tracking Risks by Category, throughout the project</w:t>
      </w:r>
    </w:p>
    <w:p w:rsidR="003E34D7" w:rsidRDefault="003E34D7" w:rsidP="005142DB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Can be helpful for assigning Risks to Risk Owners</w:t>
      </w:r>
    </w:p>
    <w:p w:rsidR="003E34D7" w:rsidRDefault="003E34D7" w:rsidP="005142DB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Becomes a historical document </w:t>
      </w:r>
      <w:r w:rsidR="00334152">
        <w:rPr>
          <w:sz w:val="32"/>
          <w:szCs w:val="32"/>
          <w:lang w:val="en-US"/>
        </w:rPr>
        <w:t xml:space="preserve">(checklist) </w:t>
      </w:r>
      <w:r>
        <w:rPr>
          <w:sz w:val="32"/>
          <w:szCs w:val="32"/>
          <w:lang w:val="en-US"/>
        </w:rPr>
        <w:t xml:space="preserve">for </w:t>
      </w:r>
      <w:r w:rsidR="00334152">
        <w:rPr>
          <w:sz w:val="32"/>
          <w:szCs w:val="32"/>
          <w:lang w:val="en-US"/>
        </w:rPr>
        <w:t xml:space="preserve">planning </w:t>
      </w:r>
      <w:r>
        <w:rPr>
          <w:sz w:val="32"/>
          <w:szCs w:val="32"/>
          <w:lang w:val="en-US"/>
        </w:rPr>
        <w:t>future projects</w:t>
      </w:r>
    </w:p>
    <w:p w:rsidR="00916755" w:rsidRPr="005142DB" w:rsidRDefault="00916755" w:rsidP="00916755">
      <w:pPr>
        <w:pStyle w:val="ListParagraph"/>
        <w:spacing w:after="0"/>
        <w:ind w:left="1080"/>
        <w:rPr>
          <w:sz w:val="32"/>
          <w:szCs w:val="32"/>
          <w:lang w:val="en-US"/>
        </w:rPr>
      </w:pPr>
    </w:p>
    <w:p w:rsidR="005142DB" w:rsidRDefault="005142DB" w:rsidP="00722847">
      <w:pPr>
        <w:spacing w:after="0"/>
        <w:rPr>
          <w:sz w:val="24"/>
          <w:szCs w:val="24"/>
          <w:lang w:val="en-US"/>
        </w:rPr>
      </w:pPr>
    </w:p>
    <w:p w:rsidR="00916755" w:rsidRDefault="00916755" w:rsidP="00916755">
      <w:pPr>
        <w:spacing w:after="0"/>
        <w:rPr>
          <w:sz w:val="32"/>
          <w:szCs w:val="32"/>
          <w:lang w:val="en-US"/>
        </w:rPr>
      </w:pPr>
      <w:r w:rsidRPr="00916755">
        <w:rPr>
          <w:sz w:val="32"/>
          <w:szCs w:val="32"/>
          <w:lang w:val="en-US"/>
        </w:rPr>
        <w:t xml:space="preserve">     </w:t>
      </w:r>
      <w:r>
        <w:rPr>
          <w:sz w:val="32"/>
          <w:szCs w:val="32"/>
          <w:highlight w:val="yellow"/>
          <w:lang w:val="en-US"/>
        </w:rPr>
        <w:t>DISA</w:t>
      </w:r>
      <w:r w:rsidRPr="00916755">
        <w:rPr>
          <w:sz w:val="32"/>
          <w:szCs w:val="32"/>
          <w:highlight w:val="yellow"/>
          <w:lang w:val="en-US"/>
        </w:rPr>
        <w:t>DVANTAGES</w:t>
      </w:r>
    </w:p>
    <w:p w:rsidR="00916755" w:rsidRDefault="00916755" w:rsidP="00916755">
      <w:pPr>
        <w:spacing w:after="0"/>
        <w:rPr>
          <w:sz w:val="32"/>
          <w:szCs w:val="32"/>
          <w:lang w:val="en-US"/>
        </w:rPr>
      </w:pPr>
    </w:p>
    <w:p w:rsidR="003E34D7" w:rsidRDefault="003E34D7" w:rsidP="00F06A1E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Need</w:t>
      </w:r>
      <w:r w:rsidR="00736894">
        <w:rPr>
          <w:sz w:val="32"/>
          <w:szCs w:val="32"/>
          <w:lang w:val="en-US"/>
        </w:rPr>
        <w:t>s</w:t>
      </w:r>
      <w:r>
        <w:rPr>
          <w:sz w:val="32"/>
          <w:szCs w:val="32"/>
          <w:lang w:val="en-US"/>
        </w:rPr>
        <w:t xml:space="preserve"> meaningful sub-categories, then Categories</w:t>
      </w:r>
    </w:p>
    <w:p w:rsidR="000E26DF" w:rsidRDefault="000E26DF" w:rsidP="00F06A1E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Requires a full list of Categories, especially if going Top-Down.</w:t>
      </w:r>
    </w:p>
    <w:p w:rsidR="00916755" w:rsidRPr="003E34D7" w:rsidRDefault="00916755" w:rsidP="00F06A1E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 w:rsidRPr="003E34D7">
        <w:rPr>
          <w:sz w:val="32"/>
          <w:szCs w:val="32"/>
          <w:lang w:val="en-US"/>
        </w:rPr>
        <w:t xml:space="preserve">May take </w:t>
      </w:r>
      <w:r w:rsidR="0009128C" w:rsidRPr="003E34D7">
        <w:rPr>
          <w:sz w:val="32"/>
          <w:szCs w:val="32"/>
          <w:lang w:val="en-US"/>
        </w:rPr>
        <w:t>longer time than available</w:t>
      </w:r>
    </w:p>
    <w:p w:rsidR="0009128C" w:rsidRDefault="00B64400" w:rsidP="00916755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Could get pre-occupied with where to place a</w:t>
      </w:r>
      <w:r w:rsidR="003E34D7">
        <w:rPr>
          <w:sz w:val="32"/>
          <w:szCs w:val="32"/>
          <w:lang w:val="en-US"/>
        </w:rPr>
        <w:t xml:space="preserve"> Risk</w:t>
      </w:r>
      <w:r>
        <w:rPr>
          <w:sz w:val="32"/>
          <w:szCs w:val="32"/>
          <w:lang w:val="en-US"/>
        </w:rPr>
        <w:t xml:space="preserve"> </w:t>
      </w:r>
    </w:p>
    <w:p w:rsidR="00D36CCD" w:rsidRDefault="00D36CCD" w:rsidP="00D36CCD">
      <w:pPr>
        <w:spacing w:after="0"/>
        <w:rPr>
          <w:sz w:val="32"/>
          <w:szCs w:val="32"/>
          <w:lang w:val="en-US"/>
        </w:rPr>
      </w:pPr>
    </w:p>
    <w:p w:rsidR="006648BD" w:rsidRDefault="00D36CCD" w:rsidP="00D36CCD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FINAL NOTE</w:t>
      </w:r>
      <w:r w:rsidR="00C930AB">
        <w:rPr>
          <w:sz w:val="32"/>
          <w:szCs w:val="32"/>
          <w:lang w:val="en-US"/>
        </w:rPr>
        <w:t>S</w:t>
      </w:r>
      <w:r>
        <w:rPr>
          <w:sz w:val="32"/>
          <w:szCs w:val="32"/>
          <w:lang w:val="en-US"/>
        </w:rPr>
        <w:t xml:space="preserve">: </w:t>
      </w:r>
      <w:r w:rsidR="000204B0">
        <w:rPr>
          <w:sz w:val="32"/>
          <w:szCs w:val="32"/>
          <w:lang w:val="en-US"/>
        </w:rPr>
        <w:t xml:space="preserve">This tool is useful for </w:t>
      </w:r>
      <w:r w:rsidR="00725FFC">
        <w:rPr>
          <w:sz w:val="32"/>
          <w:szCs w:val="32"/>
          <w:lang w:val="en-US"/>
        </w:rPr>
        <w:t xml:space="preserve">Categorizing </w:t>
      </w:r>
      <w:r w:rsidR="000204B0">
        <w:rPr>
          <w:sz w:val="32"/>
          <w:szCs w:val="32"/>
          <w:lang w:val="en-US"/>
        </w:rPr>
        <w:t>Risk</w:t>
      </w:r>
      <w:r w:rsidR="00275F75">
        <w:rPr>
          <w:sz w:val="32"/>
          <w:szCs w:val="32"/>
          <w:lang w:val="en-US"/>
        </w:rPr>
        <w:t>s but also useful</w:t>
      </w:r>
      <w:r w:rsidR="000204B0">
        <w:rPr>
          <w:sz w:val="32"/>
          <w:szCs w:val="32"/>
          <w:lang w:val="en-US"/>
        </w:rPr>
        <w:t xml:space="preserve"> anytime </w:t>
      </w:r>
      <w:r w:rsidR="006648BD">
        <w:rPr>
          <w:sz w:val="32"/>
          <w:szCs w:val="32"/>
          <w:lang w:val="en-US"/>
        </w:rPr>
        <w:t>a comparison of Risks between 2 projects is needed. Each project would present its own RBS. Likewise it can be useful for comparing the relative Risks of vendor proposals, for example.</w:t>
      </w:r>
    </w:p>
    <w:p w:rsidR="00C930AB" w:rsidRDefault="00C930AB" w:rsidP="00916755">
      <w:pPr>
        <w:spacing w:after="0"/>
        <w:rPr>
          <w:sz w:val="32"/>
          <w:szCs w:val="32"/>
          <w:lang w:val="en-US"/>
        </w:rPr>
      </w:pPr>
    </w:p>
    <w:p w:rsidR="00C930AB" w:rsidRDefault="00C930AB" w:rsidP="00916755">
      <w:pPr>
        <w:spacing w:after="0"/>
        <w:rPr>
          <w:sz w:val="32"/>
          <w:szCs w:val="32"/>
          <w:lang w:val="en-US"/>
        </w:rPr>
      </w:pPr>
    </w:p>
    <w:p w:rsidR="00C930AB" w:rsidRDefault="00C930AB" w:rsidP="00916755">
      <w:pPr>
        <w:spacing w:after="0"/>
        <w:rPr>
          <w:sz w:val="32"/>
          <w:szCs w:val="32"/>
          <w:lang w:val="en-US"/>
        </w:rPr>
      </w:pPr>
    </w:p>
    <w:p w:rsidR="00C930AB" w:rsidRDefault="003B2356" w:rsidP="00916755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For a more in-depth look, a</w:t>
      </w:r>
      <w:r w:rsidR="00D356AB">
        <w:rPr>
          <w:sz w:val="32"/>
          <w:szCs w:val="32"/>
          <w:lang w:val="en-US"/>
        </w:rPr>
        <w:t>fter you Qualify and (perhaps) Quantify the Risks, you can place the Risk Rank</w:t>
      </w:r>
      <w:r w:rsidR="000E26DF">
        <w:rPr>
          <w:sz w:val="32"/>
          <w:szCs w:val="32"/>
          <w:lang w:val="en-US"/>
        </w:rPr>
        <w:t>s</w:t>
      </w:r>
      <w:r w:rsidR="00D356AB">
        <w:rPr>
          <w:sz w:val="32"/>
          <w:szCs w:val="32"/>
          <w:lang w:val="en-US"/>
        </w:rPr>
        <w:t xml:space="preserve"> </w:t>
      </w:r>
      <w:r w:rsidR="008866E6">
        <w:rPr>
          <w:sz w:val="32"/>
          <w:szCs w:val="32"/>
          <w:lang w:val="en-US"/>
        </w:rPr>
        <w:t xml:space="preserve">(or Severities) </w:t>
      </w:r>
      <w:r w:rsidR="00D356AB">
        <w:rPr>
          <w:sz w:val="32"/>
          <w:szCs w:val="32"/>
          <w:lang w:val="en-US"/>
        </w:rPr>
        <w:t>on the RBS then find the Categories and sub-categories with the highest total Rank</w:t>
      </w:r>
      <w:r w:rsidR="008866E6">
        <w:rPr>
          <w:sz w:val="32"/>
          <w:szCs w:val="32"/>
          <w:lang w:val="en-US"/>
        </w:rPr>
        <w:t xml:space="preserve"> (or Severity)</w:t>
      </w:r>
      <w:r w:rsidR="00D356AB">
        <w:rPr>
          <w:sz w:val="32"/>
          <w:szCs w:val="32"/>
          <w:lang w:val="en-US"/>
        </w:rPr>
        <w:t xml:space="preserve">, to </w:t>
      </w:r>
      <w:r w:rsidR="00321762">
        <w:rPr>
          <w:sz w:val="32"/>
          <w:szCs w:val="32"/>
          <w:lang w:val="en-US"/>
        </w:rPr>
        <w:t>manage those more</w:t>
      </w:r>
      <w:r w:rsidR="00D356AB">
        <w:rPr>
          <w:sz w:val="32"/>
          <w:szCs w:val="32"/>
          <w:lang w:val="en-US"/>
        </w:rPr>
        <w:t xml:space="preserve"> closely.</w:t>
      </w:r>
      <w:r w:rsidR="00C930AB">
        <w:rPr>
          <w:sz w:val="32"/>
          <w:szCs w:val="32"/>
          <w:lang w:val="en-US"/>
        </w:rPr>
        <w:t xml:space="preserve"> </w:t>
      </w:r>
    </w:p>
    <w:p w:rsidR="00C930AB" w:rsidRDefault="00C930AB" w:rsidP="00916755">
      <w:pPr>
        <w:spacing w:after="0"/>
        <w:rPr>
          <w:sz w:val="32"/>
          <w:szCs w:val="32"/>
          <w:lang w:val="en-US"/>
        </w:rPr>
      </w:pPr>
    </w:p>
    <w:p w:rsidR="00111A62" w:rsidRDefault="00111A62" w:rsidP="00916755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Below you will find </w:t>
      </w:r>
      <w:r w:rsidR="003E34D7" w:rsidRPr="003E34D7">
        <w:rPr>
          <w:sz w:val="32"/>
          <w:szCs w:val="32"/>
          <w:lang w:val="en-US"/>
        </w:rPr>
        <w:t>RBS</w:t>
      </w:r>
      <w:r w:rsidR="000722E7" w:rsidRPr="003E34D7">
        <w:rPr>
          <w:sz w:val="32"/>
          <w:szCs w:val="32"/>
          <w:lang w:val="en-US"/>
        </w:rPr>
        <w:t xml:space="preserve"> Diagram</w:t>
      </w:r>
      <w:r w:rsidR="003E34D7" w:rsidRPr="003E34D7">
        <w:rPr>
          <w:sz w:val="32"/>
          <w:szCs w:val="32"/>
          <w:lang w:val="en-US"/>
        </w:rPr>
        <w:t>s</w:t>
      </w:r>
      <w:r>
        <w:rPr>
          <w:sz w:val="32"/>
          <w:szCs w:val="32"/>
          <w:lang w:val="en-US"/>
        </w:rPr>
        <w:t xml:space="preserve"> for two different projects</w:t>
      </w:r>
      <w:r w:rsidR="003E34D7" w:rsidRPr="003E34D7">
        <w:rPr>
          <w:sz w:val="32"/>
          <w:szCs w:val="32"/>
          <w:lang w:val="en-US"/>
        </w:rPr>
        <w:t>. Not</w:t>
      </w:r>
      <w:r>
        <w:rPr>
          <w:sz w:val="32"/>
          <w:szCs w:val="32"/>
          <w:lang w:val="en-US"/>
        </w:rPr>
        <w:t>e</w:t>
      </w:r>
      <w:r w:rsidR="00736894">
        <w:rPr>
          <w:sz w:val="32"/>
          <w:szCs w:val="32"/>
          <w:lang w:val="en-US"/>
        </w:rPr>
        <w:t xml:space="preserve"> the C</w:t>
      </w:r>
      <w:r w:rsidR="003E34D7" w:rsidRPr="003E34D7">
        <w:rPr>
          <w:sz w:val="32"/>
          <w:szCs w:val="32"/>
          <w:lang w:val="en-US"/>
        </w:rPr>
        <w:t>ategor</w:t>
      </w:r>
      <w:r>
        <w:rPr>
          <w:sz w:val="32"/>
          <w:szCs w:val="32"/>
          <w:lang w:val="en-US"/>
        </w:rPr>
        <w:t>ies and sub-categories selected, which could be useful for your projects.</w:t>
      </w:r>
    </w:p>
    <w:p w:rsidR="008866E6" w:rsidRDefault="008866E6" w:rsidP="00916755">
      <w:pPr>
        <w:spacing w:after="0"/>
        <w:rPr>
          <w:sz w:val="32"/>
          <w:szCs w:val="32"/>
          <w:lang w:val="en-US"/>
        </w:rPr>
      </w:pPr>
    </w:p>
    <w:p w:rsidR="001C6662" w:rsidRDefault="00B64400" w:rsidP="00916755">
      <w:pPr>
        <w:spacing w:after="0"/>
        <w:rPr>
          <w:sz w:val="32"/>
          <w:szCs w:val="32"/>
          <w:lang w:val="en-US"/>
        </w:rPr>
      </w:pPr>
      <w:r w:rsidRPr="00B64400">
        <w:rPr>
          <w:noProof/>
          <w:sz w:val="32"/>
          <w:szCs w:val="32"/>
          <w:lang w:eastAsia="en-CA"/>
        </w:rPr>
        <w:drawing>
          <wp:inline distT="0" distB="0" distL="0" distR="0">
            <wp:extent cx="6556248" cy="531266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Backup of My Book TerraByte\Web Site\Risks\Fishbone\Fishbone -Low Quality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248" cy="5312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662" w:rsidRDefault="001C6662" w:rsidP="00916755">
      <w:pPr>
        <w:spacing w:after="0"/>
        <w:rPr>
          <w:sz w:val="32"/>
          <w:szCs w:val="32"/>
          <w:lang w:val="en-US"/>
        </w:rPr>
      </w:pPr>
    </w:p>
    <w:p w:rsidR="001C6662" w:rsidRDefault="001C6662" w:rsidP="00916755">
      <w:pPr>
        <w:spacing w:after="0"/>
        <w:rPr>
          <w:sz w:val="32"/>
          <w:szCs w:val="32"/>
          <w:lang w:val="en-US"/>
        </w:rPr>
      </w:pPr>
    </w:p>
    <w:p w:rsidR="008866E6" w:rsidRDefault="008866E6" w:rsidP="00916755">
      <w:pPr>
        <w:spacing w:after="0"/>
        <w:rPr>
          <w:sz w:val="32"/>
          <w:szCs w:val="32"/>
          <w:lang w:val="en-US"/>
        </w:rPr>
      </w:pPr>
    </w:p>
    <w:p w:rsidR="001C6662" w:rsidRDefault="001C6662" w:rsidP="00916755">
      <w:pPr>
        <w:spacing w:after="0"/>
        <w:rPr>
          <w:sz w:val="32"/>
          <w:szCs w:val="32"/>
          <w:lang w:val="en-US"/>
        </w:rPr>
      </w:pPr>
    </w:p>
    <w:p w:rsidR="00916755" w:rsidRDefault="00111A62" w:rsidP="00916755">
      <w:pPr>
        <w:spacing w:after="0"/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en-CA"/>
        </w:rPr>
        <w:drawing>
          <wp:inline distT="0" distB="0" distL="0" distR="0">
            <wp:extent cx="6409944" cy="4471416"/>
            <wp:effectExtent l="0" t="0" r="0" b="5715"/>
            <wp:docPr id="7" name="Picture 7" descr="I:\Backup of My Book TerraByte\Web Site\Risks\RBS\RBS-Diagram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Backup of My Book TerraByte\Web Site\Risks\RBS\RBS-Diagram 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944" cy="4471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A62" w:rsidRDefault="00111A62" w:rsidP="00916755">
      <w:pPr>
        <w:spacing w:after="0"/>
        <w:rPr>
          <w:sz w:val="32"/>
          <w:szCs w:val="32"/>
          <w:lang w:val="en-US"/>
        </w:rPr>
      </w:pPr>
    </w:p>
    <w:p w:rsidR="00111A62" w:rsidRDefault="00111A62" w:rsidP="00916755">
      <w:pPr>
        <w:spacing w:after="0"/>
        <w:rPr>
          <w:sz w:val="32"/>
          <w:szCs w:val="32"/>
          <w:lang w:val="en-US"/>
        </w:rPr>
      </w:pPr>
    </w:p>
    <w:p w:rsidR="00111A62" w:rsidRPr="00907970" w:rsidRDefault="00111A62" w:rsidP="00916755">
      <w:pPr>
        <w:spacing w:after="0"/>
        <w:rPr>
          <w:sz w:val="32"/>
          <w:szCs w:val="32"/>
          <w:lang w:val="en-US"/>
        </w:rPr>
      </w:pPr>
    </w:p>
    <w:sectPr w:rsidR="00111A62" w:rsidRPr="00907970" w:rsidSect="00890E49">
      <w:footerReference w:type="default" r:id="rId11"/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844" w:rsidRDefault="00205844" w:rsidP="006B65E3">
      <w:pPr>
        <w:spacing w:after="0" w:line="240" w:lineRule="auto"/>
      </w:pPr>
      <w:r>
        <w:separator/>
      </w:r>
    </w:p>
  </w:endnote>
  <w:endnote w:type="continuationSeparator" w:id="0">
    <w:p w:rsidR="00205844" w:rsidRDefault="00205844" w:rsidP="006B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5E3" w:rsidRDefault="006B65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844" w:rsidRDefault="00205844" w:rsidP="006B65E3">
      <w:pPr>
        <w:spacing w:after="0" w:line="240" w:lineRule="auto"/>
      </w:pPr>
      <w:r>
        <w:separator/>
      </w:r>
    </w:p>
  </w:footnote>
  <w:footnote w:type="continuationSeparator" w:id="0">
    <w:p w:rsidR="00205844" w:rsidRDefault="00205844" w:rsidP="006B6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0A42"/>
    <w:multiLevelType w:val="hybridMultilevel"/>
    <w:tmpl w:val="4A40D848"/>
    <w:lvl w:ilvl="0" w:tplc="10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0597215F"/>
    <w:multiLevelType w:val="hybridMultilevel"/>
    <w:tmpl w:val="E90AAC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F297E"/>
    <w:multiLevelType w:val="hybridMultilevel"/>
    <w:tmpl w:val="243449F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EF1064"/>
    <w:multiLevelType w:val="hybridMultilevel"/>
    <w:tmpl w:val="E18EA4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F1FF5"/>
    <w:multiLevelType w:val="hybridMultilevel"/>
    <w:tmpl w:val="5678B64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C911A2"/>
    <w:multiLevelType w:val="hybridMultilevel"/>
    <w:tmpl w:val="277C186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83051"/>
    <w:multiLevelType w:val="hybridMultilevel"/>
    <w:tmpl w:val="8076A2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46937"/>
    <w:multiLevelType w:val="hybridMultilevel"/>
    <w:tmpl w:val="FCE0E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A22"/>
    <w:rsid w:val="000204B0"/>
    <w:rsid w:val="00030848"/>
    <w:rsid w:val="000473EF"/>
    <w:rsid w:val="000722E7"/>
    <w:rsid w:val="00082594"/>
    <w:rsid w:val="0009128C"/>
    <w:rsid w:val="000A011C"/>
    <w:rsid w:val="000E26DF"/>
    <w:rsid w:val="00111A62"/>
    <w:rsid w:val="0011747A"/>
    <w:rsid w:val="00153AEB"/>
    <w:rsid w:val="001608C9"/>
    <w:rsid w:val="001B03BB"/>
    <w:rsid w:val="001C6662"/>
    <w:rsid w:val="00205844"/>
    <w:rsid w:val="00247726"/>
    <w:rsid w:val="002619DA"/>
    <w:rsid w:val="00275F75"/>
    <w:rsid w:val="002B59F1"/>
    <w:rsid w:val="002D3996"/>
    <w:rsid w:val="00302177"/>
    <w:rsid w:val="00306EAA"/>
    <w:rsid w:val="00315F30"/>
    <w:rsid w:val="00321762"/>
    <w:rsid w:val="00321EFF"/>
    <w:rsid w:val="00334152"/>
    <w:rsid w:val="00374D4D"/>
    <w:rsid w:val="003A2F98"/>
    <w:rsid w:val="003B2356"/>
    <w:rsid w:val="003C06E3"/>
    <w:rsid w:val="003E34D7"/>
    <w:rsid w:val="00430A6C"/>
    <w:rsid w:val="00440412"/>
    <w:rsid w:val="00443C85"/>
    <w:rsid w:val="004451B9"/>
    <w:rsid w:val="00496B73"/>
    <w:rsid w:val="004C7D70"/>
    <w:rsid w:val="005142DB"/>
    <w:rsid w:val="00525E5A"/>
    <w:rsid w:val="00542B09"/>
    <w:rsid w:val="00543B23"/>
    <w:rsid w:val="00544A9D"/>
    <w:rsid w:val="00563352"/>
    <w:rsid w:val="0057436E"/>
    <w:rsid w:val="005830C6"/>
    <w:rsid w:val="0059012E"/>
    <w:rsid w:val="005A3A89"/>
    <w:rsid w:val="00607235"/>
    <w:rsid w:val="006648BD"/>
    <w:rsid w:val="00677300"/>
    <w:rsid w:val="00697AB9"/>
    <w:rsid w:val="006B080A"/>
    <w:rsid w:val="006B487E"/>
    <w:rsid w:val="006B65E3"/>
    <w:rsid w:val="006C2140"/>
    <w:rsid w:val="006F24EC"/>
    <w:rsid w:val="0071437E"/>
    <w:rsid w:val="00720C96"/>
    <w:rsid w:val="007221DA"/>
    <w:rsid w:val="00722847"/>
    <w:rsid w:val="00725927"/>
    <w:rsid w:val="00725FFC"/>
    <w:rsid w:val="00736894"/>
    <w:rsid w:val="00755C55"/>
    <w:rsid w:val="00756EFB"/>
    <w:rsid w:val="00764A22"/>
    <w:rsid w:val="007809FC"/>
    <w:rsid w:val="00786A1E"/>
    <w:rsid w:val="007A1B11"/>
    <w:rsid w:val="007A70CB"/>
    <w:rsid w:val="007B0004"/>
    <w:rsid w:val="007B0CEF"/>
    <w:rsid w:val="007C7CCE"/>
    <w:rsid w:val="00807598"/>
    <w:rsid w:val="00810A8A"/>
    <w:rsid w:val="008227D8"/>
    <w:rsid w:val="008661DF"/>
    <w:rsid w:val="008772F0"/>
    <w:rsid w:val="008866E6"/>
    <w:rsid w:val="00890E49"/>
    <w:rsid w:val="0089698A"/>
    <w:rsid w:val="008D073B"/>
    <w:rsid w:val="00907970"/>
    <w:rsid w:val="00916755"/>
    <w:rsid w:val="00934642"/>
    <w:rsid w:val="009416C6"/>
    <w:rsid w:val="009A390B"/>
    <w:rsid w:val="009B05BD"/>
    <w:rsid w:val="009C00F3"/>
    <w:rsid w:val="009D1ADC"/>
    <w:rsid w:val="009D5E6A"/>
    <w:rsid w:val="009E2706"/>
    <w:rsid w:val="00A2015B"/>
    <w:rsid w:val="00A22756"/>
    <w:rsid w:val="00A40F8C"/>
    <w:rsid w:val="00A42F15"/>
    <w:rsid w:val="00A45B84"/>
    <w:rsid w:val="00A61ED7"/>
    <w:rsid w:val="00AE2438"/>
    <w:rsid w:val="00AF6EAF"/>
    <w:rsid w:val="00B0669A"/>
    <w:rsid w:val="00B64400"/>
    <w:rsid w:val="00B922D1"/>
    <w:rsid w:val="00BB508E"/>
    <w:rsid w:val="00BC09A9"/>
    <w:rsid w:val="00BD2222"/>
    <w:rsid w:val="00BE6438"/>
    <w:rsid w:val="00C21479"/>
    <w:rsid w:val="00C64C8C"/>
    <w:rsid w:val="00C73F75"/>
    <w:rsid w:val="00C76C61"/>
    <w:rsid w:val="00C855C2"/>
    <w:rsid w:val="00C930AB"/>
    <w:rsid w:val="00C960FC"/>
    <w:rsid w:val="00CB1567"/>
    <w:rsid w:val="00CC1287"/>
    <w:rsid w:val="00CD7DFF"/>
    <w:rsid w:val="00CE2CBA"/>
    <w:rsid w:val="00CE4465"/>
    <w:rsid w:val="00CE64A2"/>
    <w:rsid w:val="00CF31C0"/>
    <w:rsid w:val="00CF6B76"/>
    <w:rsid w:val="00D30C4B"/>
    <w:rsid w:val="00D356AB"/>
    <w:rsid w:val="00D36CCD"/>
    <w:rsid w:val="00D41DD2"/>
    <w:rsid w:val="00D4400C"/>
    <w:rsid w:val="00D54CCB"/>
    <w:rsid w:val="00E1222F"/>
    <w:rsid w:val="00E3035E"/>
    <w:rsid w:val="00E61F8C"/>
    <w:rsid w:val="00E714BD"/>
    <w:rsid w:val="00E726D7"/>
    <w:rsid w:val="00EB51F3"/>
    <w:rsid w:val="00F36DC3"/>
    <w:rsid w:val="00F50826"/>
    <w:rsid w:val="00F50993"/>
    <w:rsid w:val="00F804B2"/>
    <w:rsid w:val="00FC17AF"/>
    <w:rsid w:val="00FE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39C4F-131D-4DEE-8D46-AC69AA91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2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6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5E3"/>
  </w:style>
  <w:style w:type="paragraph" w:styleId="Footer">
    <w:name w:val="footer"/>
    <w:basedOn w:val="Normal"/>
    <w:link w:val="FooterChar"/>
    <w:uiPriority w:val="99"/>
    <w:unhideWhenUsed/>
    <w:rsid w:val="006B6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5E3"/>
  </w:style>
  <w:style w:type="paragraph" w:styleId="BalloonText">
    <w:name w:val="Balloon Text"/>
    <w:basedOn w:val="Normal"/>
    <w:link w:val="BalloonTextChar"/>
    <w:uiPriority w:val="99"/>
    <w:semiHidden/>
    <w:unhideWhenUsed/>
    <w:rsid w:val="00907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20342-E84E-410E-887E-196F2994A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550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////</vt:lpstr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thursday@mymts.net</dc:creator>
  <cp:keywords/>
  <dc:description/>
  <cp:lastModifiedBy>thursday@mymts.net</cp:lastModifiedBy>
  <cp:revision>4</cp:revision>
  <cp:lastPrinted>2017-09-24T16:03:00Z</cp:lastPrinted>
  <dcterms:created xsi:type="dcterms:W3CDTF">2017-09-30T16:57:00Z</dcterms:created>
  <dcterms:modified xsi:type="dcterms:W3CDTF">2017-11-09T23:10:00Z</dcterms:modified>
</cp:coreProperties>
</file>